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BA6F0" w14:textId="77777777" w:rsidR="00B62E73" w:rsidRPr="00440204" w:rsidRDefault="00982783" w:rsidP="00982783">
      <w:pPr>
        <w:jc w:val="center"/>
        <w:rPr>
          <w:rFonts w:ascii="Adobe Garamond Pro" w:eastAsia="Adobe Myungjo Std M" w:hAnsi="Adobe Garamond Pro"/>
          <w:b/>
          <w:sz w:val="22"/>
          <w:szCs w:val="22"/>
        </w:rPr>
      </w:pPr>
      <w:bookmarkStart w:id="0" w:name="_GoBack"/>
      <w:bookmarkEnd w:id="0"/>
      <w:r w:rsidRPr="00440204">
        <w:rPr>
          <w:rFonts w:ascii="Adobe Garamond Pro" w:eastAsia="Adobe Myungjo Std M" w:hAnsi="Adobe Garamond Pro"/>
          <w:b/>
          <w:sz w:val="22"/>
          <w:szCs w:val="22"/>
        </w:rPr>
        <w:t>Grade 11 English Exam</w:t>
      </w:r>
    </w:p>
    <w:p w14:paraId="59C013B6" w14:textId="77777777" w:rsidR="00982783" w:rsidRPr="00440204" w:rsidRDefault="00982783" w:rsidP="00982783">
      <w:pPr>
        <w:jc w:val="center"/>
        <w:rPr>
          <w:rFonts w:ascii="Adobe Garamond Pro" w:eastAsia="Adobe Myungjo Std M" w:hAnsi="Adobe Garamond Pro"/>
          <w:sz w:val="22"/>
          <w:szCs w:val="22"/>
        </w:rPr>
      </w:pPr>
      <w:r w:rsidRPr="00440204">
        <w:rPr>
          <w:rFonts w:ascii="Adobe Garamond Pro" w:eastAsia="Adobe Myungjo Std M" w:hAnsi="Adobe Garamond Pro"/>
          <w:sz w:val="22"/>
          <w:szCs w:val="22"/>
        </w:rPr>
        <w:t xml:space="preserve">June 27, </w:t>
      </w:r>
      <w:proofErr w:type="gramStart"/>
      <w:r w:rsidRPr="00440204">
        <w:rPr>
          <w:rFonts w:ascii="Adobe Garamond Pro" w:eastAsia="Adobe Myungjo Std M" w:hAnsi="Adobe Garamond Pro"/>
          <w:sz w:val="22"/>
          <w:szCs w:val="22"/>
        </w:rPr>
        <w:t>2016  11</w:t>
      </w:r>
      <w:proofErr w:type="gramEnd"/>
      <w:r w:rsidRPr="00440204">
        <w:rPr>
          <w:rFonts w:ascii="Adobe Garamond Pro" w:eastAsia="Adobe Myungjo Std M" w:hAnsi="Adobe Garamond Pro"/>
          <w:sz w:val="22"/>
          <w:szCs w:val="22"/>
        </w:rPr>
        <w:t xml:space="preserve"> a.m.</w:t>
      </w:r>
    </w:p>
    <w:p w14:paraId="38C114BE" w14:textId="77777777" w:rsidR="00982783" w:rsidRPr="00440204" w:rsidRDefault="00982783" w:rsidP="00982783">
      <w:pPr>
        <w:jc w:val="center"/>
        <w:rPr>
          <w:rFonts w:ascii="Adobe Garamond Pro" w:eastAsia="Adobe Myungjo Std M" w:hAnsi="Adobe Garamond Pro"/>
        </w:rPr>
      </w:pPr>
    </w:p>
    <w:p w14:paraId="62459EE1" w14:textId="77777777" w:rsidR="00982783" w:rsidRPr="00440204" w:rsidRDefault="00982783" w:rsidP="00982783">
      <w:pPr>
        <w:rPr>
          <w:rFonts w:ascii="Adobe Garamond Pro" w:eastAsia="Adobe Myungjo Std M" w:hAnsi="Adobe Garamond Pro"/>
          <w:b/>
          <w:sz w:val="22"/>
          <w:szCs w:val="22"/>
        </w:rPr>
      </w:pPr>
      <w:r w:rsidRPr="00440204">
        <w:rPr>
          <w:rFonts w:ascii="Adobe Garamond Pro" w:eastAsia="Adobe Myungjo Std M" w:hAnsi="Adobe Garamond Pro"/>
          <w:b/>
          <w:sz w:val="22"/>
          <w:szCs w:val="22"/>
        </w:rPr>
        <w:t>Part One:  Reflection on the Course</w:t>
      </w:r>
    </w:p>
    <w:p w14:paraId="23ED001F" w14:textId="77777777" w:rsidR="00982783" w:rsidRPr="00440204" w:rsidRDefault="000F7EFA" w:rsidP="00982783">
      <w:pPr>
        <w:rPr>
          <w:rFonts w:ascii="Adobe Garamond Pro" w:eastAsia="Adobe Myungjo Std M" w:hAnsi="Adobe Garamond Pro"/>
          <w:sz w:val="22"/>
          <w:szCs w:val="22"/>
        </w:rPr>
      </w:pPr>
      <w:r w:rsidRPr="00440204">
        <w:rPr>
          <w:rFonts w:ascii="Adobe Garamond Pro" w:eastAsia="Adobe Myungjo Std M" w:hAnsi="Adobe Garamond Pro"/>
          <w:i/>
          <w:sz w:val="22"/>
          <w:szCs w:val="22"/>
        </w:rPr>
        <w:t xml:space="preserve">(5 points for organizing ideas first, 10 points for writing, 10 points for content, additional 5 points for connecting assignments to course themes)  </w:t>
      </w:r>
      <w:r w:rsidRPr="00440204">
        <w:rPr>
          <w:rFonts w:ascii="Adobe Garamond Pro" w:eastAsia="Adobe Myungjo Std M" w:hAnsi="Adobe Garamond Pro"/>
          <w:sz w:val="22"/>
          <w:szCs w:val="22"/>
        </w:rPr>
        <w:t>TOTAL POINTS:  30</w:t>
      </w:r>
    </w:p>
    <w:p w14:paraId="562A6BB1" w14:textId="77777777" w:rsidR="000F7EFA" w:rsidRPr="00440204" w:rsidRDefault="000F7EFA" w:rsidP="00982783">
      <w:pPr>
        <w:rPr>
          <w:rFonts w:ascii="Adobe Garamond Pro" w:eastAsia="Adobe Myungjo Std M" w:hAnsi="Adobe Garamond Pro"/>
          <w:sz w:val="22"/>
          <w:szCs w:val="22"/>
        </w:rPr>
      </w:pPr>
    </w:p>
    <w:p w14:paraId="395DB20C" w14:textId="77777777" w:rsidR="00440204" w:rsidRPr="00440204" w:rsidRDefault="00982783" w:rsidP="00982783">
      <w:pPr>
        <w:rPr>
          <w:rFonts w:ascii="Adobe Garamond Pro" w:eastAsia="Adobe Myungjo Std M" w:hAnsi="Adobe Garamond Pro"/>
          <w:sz w:val="22"/>
          <w:szCs w:val="22"/>
        </w:rPr>
      </w:pPr>
      <w:r w:rsidRPr="00440204">
        <w:rPr>
          <w:rFonts w:ascii="Adobe Garamond Pro" w:eastAsia="Adobe Myungjo Std M" w:hAnsi="Adobe Garamond Pro"/>
          <w:sz w:val="22"/>
          <w:szCs w:val="22"/>
        </w:rPr>
        <w:t>Throughout the semester, we have looked at the themes of “</w:t>
      </w:r>
      <w:r w:rsidRPr="00440204">
        <w:rPr>
          <w:rFonts w:ascii="Adobe Garamond Pro" w:eastAsia="Adobe Myungjo Std M" w:hAnsi="Adobe Garamond Pro"/>
          <w:b/>
          <w:sz w:val="22"/>
          <w:szCs w:val="22"/>
        </w:rPr>
        <w:t>selling fiction</w:t>
      </w:r>
      <w:r w:rsidRPr="00440204">
        <w:rPr>
          <w:rFonts w:ascii="Adobe Garamond Pro" w:eastAsia="Adobe Myungjo Std M" w:hAnsi="Adobe Garamond Pro"/>
          <w:sz w:val="22"/>
          <w:szCs w:val="22"/>
        </w:rPr>
        <w:t>” in the real world, “</w:t>
      </w:r>
      <w:r w:rsidRPr="00440204">
        <w:rPr>
          <w:rFonts w:ascii="Adobe Garamond Pro" w:eastAsia="Adobe Myungjo Std M" w:hAnsi="Adobe Garamond Pro"/>
          <w:b/>
          <w:sz w:val="22"/>
          <w:szCs w:val="22"/>
        </w:rPr>
        <w:t>embracing fiction</w:t>
      </w:r>
      <w:r w:rsidRPr="00440204">
        <w:rPr>
          <w:rFonts w:ascii="Adobe Garamond Pro" w:eastAsia="Adobe Myungjo Std M" w:hAnsi="Adobe Garamond Pro"/>
          <w:sz w:val="22"/>
          <w:szCs w:val="22"/>
        </w:rPr>
        <w:t>” to survive reality, and briefly at the end “</w:t>
      </w:r>
      <w:r w:rsidRPr="00440204">
        <w:rPr>
          <w:rFonts w:ascii="Adobe Garamond Pro" w:eastAsia="Adobe Myungjo Std M" w:hAnsi="Adobe Garamond Pro"/>
          <w:b/>
          <w:sz w:val="22"/>
          <w:szCs w:val="22"/>
        </w:rPr>
        <w:t>truth in fiction</w:t>
      </w:r>
      <w:r w:rsidRPr="00440204">
        <w:rPr>
          <w:rFonts w:ascii="Adobe Garamond Pro" w:eastAsia="Adobe Myungjo Std M" w:hAnsi="Adobe Garamond Pro"/>
          <w:sz w:val="22"/>
          <w:szCs w:val="22"/>
        </w:rPr>
        <w:t>.”  Based on readings, films, discussions, and class assignments, discuss in one page – or five paragraphs – what you learned from the work we did in class. Include at least three distinct examples in your answer.  For better marks, also discuss how those assignments fit into the themes mentioned above (in bold print).</w:t>
      </w:r>
      <w:r w:rsidR="004A0209" w:rsidRPr="00440204">
        <w:rPr>
          <w:rFonts w:ascii="Adobe Garamond Pro" w:eastAsia="Adobe Myungjo Std M" w:hAnsi="Adobe Garamond Pro"/>
          <w:sz w:val="22"/>
          <w:szCs w:val="22"/>
        </w:rPr>
        <w:t xml:space="preserve"> For example, describing how exploring Irish </w:t>
      </w:r>
      <w:proofErr w:type="spellStart"/>
      <w:r w:rsidR="004A0209" w:rsidRPr="00440204">
        <w:rPr>
          <w:rFonts w:ascii="Adobe Garamond Pro" w:eastAsia="Adobe Myungjo Std M" w:hAnsi="Adobe Garamond Pro"/>
          <w:sz w:val="22"/>
          <w:szCs w:val="22"/>
        </w:rPr>
        <w:t>Travellers</w:t>
      </w:r>
      <w:proofErr w:type="spellEnd"/>
      <w:r w:rsidR="004A0209" w:rsidRPr="00440204">
        <w:rPr>
          <w:rFonts w:ascii="Adobe Garamond Pro" w:eastAsia="Adobe Myungjo Std M" w:hAnsi="Adobe Garamond Pro"/>
          <w:sz w:val="22"/>
          <w:szCs w:val="22"/>
        </w:rPr>
        <w:t xml:space="preserve"> and viewing </w:t>
      </w:r>
      <w:r w:rsidR="004A0209" w:rsidRPr="00440204">
        <w:rPr>
          <w:rFonts w:ascii="Adobe Garamond Pro" w:eastAsia="Adobe Myungjo Std M" w:hAnsi="Adobe Garamond Pro"/>
          <w:i/>
          <w:sz w:val="22"/>
          <w:szCs w:val="22"/>
        </w:rPr>
        <w:t>The Riches</w:t>
      </w:r>
      <w:r w:rsidR="004A0209" w:rsidRPr="00440204">
        <w:rPr>
          <w:rFonts w:ascii="Adobe Garamond Pro" w:eastAsia="Adobe Myungjo Std M" w:hAnsi="Adobe Garamond Pro"/>
          <w:sz w:val="22"/>
          <w:szCs w:val="22"/>
        </w:rPr>
        <w:t xml:space="preserve"> fit into the theme of “embracing fiction.”</w:t>
      </w:r>
    </w:p>
    <w:p w14:paraId="22221966" w14:textId="3DF6A8AC" w:rsidR="00440204" w:rsidRPr="00440204" w:rsidRDefault="00440204" w:rsidP="00440204">
      <w:pPr>
        <w:jc w:val="center"/>
        <w:rPr>
          <w:rFonts w:ascii="Adobe Garamond Pro" w:eastAsia="Adobe Myungjo Std M" w:hAnsi="Adobe Garamond Pro"/>
          <w:i/>
          <w:sz w:val="22"/>
          <w:szCs w:val="22"/>
        </w:rPr>
      </w:pPr>
      <w:r w:rsidRPr="00440204">
        <w:rPr>
          <w:rFonts w:ascii="Adobe Garamond Pro" w:eastAsia="Adobe Myungjo Std M" w:hAnsi="Adobe Garamond Pro"/>
          <w:i/>
          <w:sz w:val="22"/>
          <w:szCs w:val="22"/>
        </w:rPr>
        <w:t>OR</w:t>
      </w:r>
    </w:p>
    <w:p w14:paraId="34725B9D" w14:textId="11351F18" w:rsidR="00982783" w:rsidRPr="00440204" w:rsidRDefault="00440204" w:rsidP="00982783">
      <w:pPr>
        <w:rPr>
          <w:rFonts w:ascii="Adobe Garamond Pro" w:eastAsia="Adobe Myungjo Std M" w:hAnsi="Adobe Garamond Pro"/>
          <w:sz w:val="22"/>
          <w:szCs w:val="22"/>
        </w:rPr>
      </w:pPr>
      <w:r w:rsidRPr="00440204">
        <w:rPr>
          <w:rFonts w:ascii="Adobe Garamond Pro" w:eastAsia="Adobe Myungjo Std M" w:hAnsi="Adobe Garamond Pro"/>
          <w:sz w:val="22"/>
          <w:szCs w:val="22"/>
        </w:rPr>
        <w:t>If you missed so many classes that this is an impossible task, write a 500 word essay on what you would like to learn in English class if you were to attend.</w:t>
      </w:r>
      <w:r w:rsidR="00982783" w:rsidRPr="00440204">
        <w:rPr>
          <w:rFonts w:ascii="Adobe Garamond Pro" w:eastAsia="Adobe Myungjo Std M" w:hAnsi="Adobe Garamond Pro"/>
          <w:sz w:val="22"/>
          <w:szCs w:val="22"/>
        </w:rPr>
        <w:br/>
      </w:r>
    </w:p>
    <w:p w14:paraId="2231689C" w14:textId="77777777" w:rsidR="004A0209" w:rsidRPr="00440204" w:rsidRDefault="00982783" w:rsidP="00B934BF">
      <w:pPr>
        <w:rPr>
          <w:rFonts w:ascii="Adobe Garamond Pro" w:eastAsia="Adobe Myungjo Std M" w:hAnsi="Adobe Garamond Pro"/>
          <w:b/>
          <w:sz w:val="22"/>
          <w:szCs w:val="22"/>
        </w:rPr>
      </w:pPr>
      <w:r w:rsidRPr="00440204">
        <w:rPr>
          <w:rFonts w:ascii="Adobe Garamond Pro" w:eastAsia="Adobe Myungjo Std M" w:hAnsi="Adobe Garamond Pro"/>
          <w:b/>
          <w:sz w:val="22"/>
          <w:szCs w:val="22"/>
        </w:rPr>
        <w:t>Part Two:</w:t>
      </w:r>
      <w:r w:rsidR="00B934BF" w:rsidRPr="00440204">
        <w:rPr>
          <w:rFonts w:ascii="Adobe Garamond Pro" w:eastAsia="Adobe Myungjo Std M" w:hAnsi="Adobe Garamond Pro"/>
          <w:b/>
          <w:sz w:val="22"/>
          <w:szCs w:val="22"/>
        </w:rPr>
        <w:t xml:space="preserve">  Writing on a Theme</w:t>
      </w:r>
    </w:p>
    <w:p w14:paraId="5C86E297" w14:textId="77777777" w:rsidR="000F7EFA" w:rsidRPr="00440204" w:rsidRDefault="000F7EFA" w:rsidP="000F7EFA">
      <w:pPr>
        <w:rPr>
          <w:rFonts w:ascii="Adobe Garamond Pro" w:eastAsia="Adobe Myungjo Std M" w:hAnsi="Adobe Garamond Pro"/>
          <w:sz w:val="22"/>
          <w:szCs w:val="22"/>
        </w:rPr>
      </w:pPr>
      <w:r w:rsidRPr="00440204">
        <w:rPr>
          <w:rFonts w:ascii="Adobe Garamond Pro" w:eastAsia="Adobe Myungjo Std M" w:hAnsi="Adobe Garamond Pro"/>
          <w:i/>
          <w:sz w:val="22"/>
          <w:szCs w:val="22"/>
        </w:rPr>
        <w:t xml:space="preserve">(5 points for writing, 5 points for part </w:t>
      </w:r>
      <w:proofErr w:type="spellStart"/>
      <w:r w:rsidRPr="00440204">
        <w:rPr>
          <w:rFonts w:ascii="Adobe Garamond Pro" w:eastAsia="Adobe Myungjo Std M" w:hAnsi="Adobe Garamond Pro"/>
          <w:i/>
          <w:sz w:val="22"/>
          <w:szCs w:val="22"/>
        </w:rPr>
        <w:t>i</w:t>
      </w:r>
      <w:proofErr w:type="spellEnd"/>
      <w:r w:rsidRPr="00440204">
        <w:rPr>
          <w:rFonts w:ascii="Adobe Garamond Pro" w:eastAsia="Adobe Myungjo Std M" w:hAnsi="Adobe Garamond Pro"/>
          <w:i/>
          <w:sz w:val="22"/>
          <w:szCs w:val="22"/>
        </w:rPr>
        <w:t xml:space="preserve">, 5 points for argument and reason why.  </w:t>
      </w:r>
      <w:proofErr w:type="gramStart"/>
      <w:r w:rsidRPr="00440204">
        <w:rPr>
          <w:rFonts w:ascii="Adobe Garamond Pro" w:eastAsia="Adobe Myungjo Std M" w:hAnsi="Adobe Garamond Pro"/>
          <w:i/>
          <w:sz w:val="22"/>
          <w:szCs w:val="22"/>
        </w:rPr>
        <w:t>Additional 5 points for using examples from course.)</w:t>
      </w:r>
      <w:proofErr w:type="gramEnd"/>
      <w:r w:rsidRPr="00440204">
        <w:rPr>
          <w:rFonts w:ascii="Adobe Garamond Pro" w:eastAsia="Adobe Myungjo Std M" w:hAnsi="Adobe Garamond Pro"/>
          <w:sz w:val="22"/>
          <w:szCs w:val="22"/>
        </w:rPr>
        <w:t xml:space="preserve">   TOTAL POINTS:  20</w:t>
      </w:r>
    </w:p>
    <w:p w14:paraId="3DAFA45B" w14:textId="77777777" w:rsidR="004A0209" w:rsidRPr="00440204" w:rsidRDefault="004A0209" w:rsidP="00B934BF">
      <w:pPr>
        <w:rPr>
          <w:rFonts w:ascii="Adobe Garamond Pro" w:eastAsia="Adobe Myungjo Std M" w:hAnsi="Adobe Garamond Pro"/>
          <w:sz w:val="22"/>
          <w:szCs w:val="22"/>
        </w:rPr>
      </w:pPr>
    </w:p>
    <w:p w14:paraId="1641074F" w14:textId="77777777" w:rsidR="00B934BF" w:rsidRPr="00440204" w:rsidRDefault="004A0209" w:rsidP="00B934BF">
      <w:pPr>
        <w:rPr>
          <w:rFonts w:ascii="Adobe Garamond Pro" w:eastAsia="Adobe Myungjo Std M" w:hAnsi="Adobe Garamond Pro"/>
          <w:sz w:val="22"/>
          <w:szCs w:val="22"/>
        </w:rPr>
      </w:pPr>
      <w:r w:rsidRPr="00440204">
        <w:rPr>
          <w:rFonts w:ascii="Adobe Garamond Pro" w:eastAsia="Adobe Myungjo Std M" w:hAnsi="Adobe Garamond Pro"/>
          <w:sz w:val="22"/>
          <w:szCs w:val="22"/>
        </w:rPr>
        <w:t>We have read about a lot of con artists over the semester</w:t>
      </w:r>
      <w:r w:rsidR="00B934BF" w:rsidRPr="00440204">
        <w:rPr>
          <w:rFonts w:ascii="Adobe Garamond Pro" w:eastAsia="Adobe Myungjo Std M" w:hAnsi="Adobe Garamond Pro"/>
          <w:sz w:val="22"/>
          <w:szCs w:val="22"/>
        </w:rPr>
        <w:t>.</w:t>
      </w:r>
      <w:r w:rsidRPr="00440204">
        <w:rPr>
          <w:rFonts w:ascii="Adobe Garamond Pro" w:eastAsia="Adobe Myungjo Std M" w:hAnsi="Adobe Garamond Pro"/>
          <w:sz w:val="22"/>
          <w:szCs w:val="22"/>
        </w:rPr>
        <w:t xml:space="preserve"> In a paragraph of </w:t>
      </w:r>
      <w:proofErr w:type="gramStart"/>
      <w:r w:rsidRPr="00440204">
        <w:rPr>
          <w:rFonts w:ascii="Adobe Garamond Pro" w:eastAsia="Adobe Myungjo Std M" w:hAnsi="Adobe Garamond Pro"/>
          <w:sz w:val="22"/>
          <w:szCs w:val="22"/>
        </w:rPr>
        <w:t>between 150-200</w:t>
      </w:r>
      <w:proofErr w:type="gramEnd"/>
      <w:r w:rsidRPr="00440204">
        <w:rPr>
          <w:rFonts w:ascii="Adobe Garamond Pro" w:eastAsia="Adobe Myungjo Std M" w:hAnsi="Adobe Garamond Pro"/>
          <w:sz w:val="22"/>
          <w:szCs w:val="22"/>
        </w:rPr>
        <w:t xml:space="preserve"> words, </w:t>
      </w:r>
      <w:r w:rsidR="00B934BF" w:rsidRPr="00440204">
        <w:rPr>
          <w:rFonts w:ascii="Adobe Garamond Pro" w:eastAsia="Adobe Myungjo Std M" w:hAnsi="Adobe Garamond Pro"/>
          <w:sz w:val="22"/>
          <w:szCs w:val="22"/>
        </w:rPr>
        <w:t>discuss (</w:t>
      </w:r>
      <w:proofErr w:type="spellStart"/>
      <w:r w:rsidR="00B934BF" w:rsidRPr="00440204">
        <w:rPr>
          <w:rFonts w:ascii="Adobe Garamond Pro" w:eastAsia="Adobe Myungjo Std M" w:hAnsi="Adobe Garamond Pro"/>
          <w:sz w:val="22"/>
          <w:szCs w:val="22"/>
        </w:rPr>
        <w:t>i</w:t>
      </w:r>
      <w:proofErr w:type="spellEnd"/>
      <w:r w:rsidR="00B934BF" w:rsidRPr="00440204">
        <w:rPr>
          <w:rFonts w:ascii="Adobe Garamond Pro" w:eastAsia="Adobe Myungjo Std M" w:hAnsi="Adobe Garamond Pro"/>
          <w:sz w:val="22"/>
          <w:szCs w:val="22"/>
        </w:rPr>
        <w:t xml:space="preserve">) </w:t>
      </w:r>
      <w:r w:rsidRPr="00440204">
        <w:rPr>
          <w:rFonts w:ascii="Adobe Garamond Pro" w:eastAsia="Adobe Myungjo Std M" w:hAnsi="Adobe Garamond Pro"/>
          <w:sz w:val="22"/>
          <w:szCs w:val="22"/>
        </w:rPr>
        <w:t xml:space="preserve">what the quote means; (ii) </w:t>
      </w:r>
      <w:r w:rsidR="00B934BF" w:rsidRPr="00440204">
        <w:rPr>
          <w:rFonts w:ascii="Adobe Garamond Pro" w:eastAsia="Adobe Myungjo Std M" w:hAnsi="Adobe Garamond Pro"/>
          <w:sz w:val="22"/>
          <w:szCs w:val="22"/>
        </w:rPr>
        <w:t xml:space="preserve">whether or not you agree with </w:t>
      </w:r>
      <w:r w:rsidR="00B934BF" w:rsidRPr="00440204">
        <w:rPr>
          <w:rFonts w:ascii="Adobe Garamond Pro" w:eastAsia="Adobe Myungjo Std M" w:hAnsi="Adobe Garamond Pro"/>
          <w:b/>
          <w:sz w:val="22"/>
          <w:szCs w:val="22"/>
          <w:u w:val="single"/>
        </w:rPr>
        <w:t>one</w:t>
      </w:r>
      <w:r w:rsidR="00B934BF" w:rsidRPr="00440204">
        <w:rPr>
          <w:rFonts w:ascii="Adobe Garamond Pro" w:eastAsia="Adobe Myungjo Std M" w:hAnsi="Adobe Garamond Pro"/>
          <w:sz w:val="22"/>
          <w:szCs w:val="22"/>
        </w:rPr>
        <w:t xml:space="preserve"> of the quotes below</w:t>
      </w:r>
      <w:r w:rsidRPr="00440204">
        <w:rPr>
          <w:rFonts w:ascii="Adobe Garamond Pro" w:eastAsia="Adobe Myungjo Std M" w:hAnsi="Adobe Garamond Pro"/>
          <w:sz w:val="22"/>
          <w:szCs w:val="22"/>
        </w:rPr>
        <w:t>;</w:t>
      </w:r>
      <w:r w:rsidR="00B934BF" w:rsidRPr="00440204">
        <w:rPr>
          <w:rFonts w:ascii="Adobe Garamond Pro" w:eastAsia="Adobe Myungjo Std M" w:hAnsi="Adobe Garamond Pro"/>
          <w:sz w:val="22"/>
          <w:szCs w:val="22"/>
        </w:rPr>
        <w:t xml:space="preserve"> and (ii</w:t>
      </w:r>
      <w:r w:rsidRPr="00440204">
        <w:rPr>
          <w:rFonts w:ascii="Adobe Garamond Pro" w:eastAsia="Adobe Myungjo Std M" w:hAnsi="Adobe Garamond Pro"/>
          <w:sz w:val="22"/>
          <w:szCs w:val="22"/>
        </w:rPr>
        <w:t>i</w:t>
      </w:r>
      <w:r w:rsidR="00B934BF" w:rsidRPr="00440204">
        <w:rPr>
          <w:rFonts w:ascii="Adobe Garamond Pro" w:eastAsia="Adobe Myungjo Std M" w:hAnsi="Adobe Garamond Pro"/>
          <w:sz w:val="22"/>
          <w:szCs w:val="22"/>
        </w:rPr>
        <w:t xml:space="preserve">) </w:t>
      </w:r>
      <w:r w:rsidR="00B934BF" w:rsidRPr="00440204">
        <w:rPr>
          <w:rFonts w:ascii="Adobe Garamond Pro" w:eastAsia="Adobe Myungjo Std M" w:hAnsi="Adobe Garamond Pro"/>
          <w:b/>
          <w:sz w:val="22"/>
          <w:szCs w:val="22"/>
        </w:rPr>
        <w:t>why</w:t>
      </w:r>
      <w:r w:rsidR="00B934BF" w:rsidRPr="00440204">
        <w:rPr>
          <w:rFonts w:ascii="Adobe Garamond Pro" w:eastAsia="Adobe Myungjo Std M" w:hAnsi="Adobe Garamond Pro"/>
          <w:sz w:val="22"/>
          <w:szCs w:val="22"/>
        </w:rPr>
        <w:t>.  Write in full sentences and include content from the course as much as possible in your answer</w:t>
      </w:r>
      <w:r w:rsidRPr="00440204">
        <w:rPr>
          <w:rFonts w:ascii="Adobe Garamond Pro" w:eastAsia="Adobe Myungjo Std M" w:hAnsi="Adobe Garamond Pro"/>
          <w:sz w:val="22"/>
          <w:szCs w:val="22"/>
        </w:rPr>
        <w:t>, when/if appropriate.</w:t>
      </w:r>
    </w:p>
    <w:p w14:paraId="57C229C7" w14:textId="77777777" w:rsidR="00B934BF" w:rsidRPr="00440204" w:rsidRDefault="00B934BF" w:rsidP="00B934BF">
      <w:pPr>
        <w:rPr>
          <w:rFonts w:ascii="Adobe Garamond Pro" w:eastAsia="Adobe Myungjo Std M" w:hAnsi="Adobe Garamond Pro"/>
          <w:sz w:val="22"/>
          <w:szCs w:val="22"/>
        </w:rPr>
      </w:pPr>
    </w:p>
    <w:p w14:paraId="4EC9AD74" w14:textId="77777777" w:rsidR="004A0209" w:rsidRPr="00440204" w:rsidRDefault="004A0209" w:rsidP="004A0209">
      <w:pPr>
        <w:widowControl w:val="0"/>
        <w:autoSpaceDE w:val="0"/>
        <w:autoSpaceDN w:val="0"/>
        <w:adjustRightInd w:val="0"/>
        <w:rPr>
          <w:rFonts w:ascii="Adobe Garamond Pro" w:eastAsia="Adobe Myungjo Std M" w:hAnsi="Adobe Garamond Pro" w:cs="Merriweather-Regular"/>
          <w:color w:val="131313"/>
          <w:sz w:val="22"/>
          <w:szCs w:val="22"/>
        </w:rPr>
      </w:pPr>
      <w:r w:rsidRPr="00440204">
        <w:rPr>
          <w:rFonts w:ascii="Adobe Garamond Pro" w:eastAsia="Adobe Myungjo Std M" w:hAnsi="Adobe Garamond Pro" w:cs="Merriweather-Regular"/>
          <w:color w:val="131313"/>
          <w:sz w:val="22"/>
          <w:szCs w:val="22"/>
        </w:rPr>
        <w:t xml:space="preserve">“Lies cannot succeed without some perception of honesty” </w:t>
      </w:r>
    </w:p>
    <w:p w14:paraId="2A102624" w14:textId="77777777" w:rsidR="00B934BF" w:rsidRPr="00440204" w:rsidRDefault="004A0209" w:rsidP="004A0209">
      <w:pPr>
        <w:rPr>
          <w:rFonts w:ascii="Adobe Garamond Pro" w:eastAsia="Adobe Myungjo Std M" w:hAnsi="Adobe Garamond Pro" w:cs="Merriweather-Regular"/>
          <w:color w:val="131313"/>
          <w:sz w:val="22"/>
          <w:szCs w:val="22"/>
        </w:rPr>
      </w:pPr>
      <w:r w:rsidRPr="00440204">
        <w:rPr>
          <w:rFonts w:ascii="Times New Roman" w:eastAsia="MS Mincho" w:hAnsi="Times New Roman" w:cs="Times New Roman"/>
          <w:color w:val="131313"/>
          <w:sz w:val="22"/>
          <w:szCs w:val="22"/>
        </w:rPr>
        <w:t>―</w:t>
      </w:r>
      <w:r w:rsidRPr="00440204">
        <w:rPr>
          <w:rFonts w:ascii="Adobe Garamond Pro" w:eastAsia="Adobe Myungjo Std M" w:hAnsi="Adobe Garamond Pro" w:cs="Merriweather-Regular"/>
          <w:color w:val="131313"/>
          <w:sz w:val="22"/>
          <w:szCs w:val="22"/>
        </w:rPr>
        <w:t xml:space="preserve"> </w:t>
      </w:r>
      <w:hyperlink r:id="rId7" w:history="1">
        <w:proofErr w:type="spellStart"/>
        <w:r w:rsidRPr="00440204">
          <w:rPr>
            <w:rFonts w:ascii="Adobe Garamond Pro" w:eastAsia="Adobe Myungjo Std M" w:hAnsi="Adobe Garamond Pro" w:cs="LatoLatin-Bold"/>
            <w:b/>
            <w:bCs/>
            <w:color w:val="262626"/>
            <w:sz w:val="22"/>
            <w:szCs w:val="22"/>
          </w:rPr>
          <w:t>Aniekee</w:t>
        </w:r>
        <w:proofErr w:type="spellEnd"/>
        <w:r w:rsidRPr="00440204">
          <w:rPr>
            <w:rFonts w:ascii="Adobe Garamond Pro" w:eastAsia="Adobe Myungjo Std M" w:hAnsi="Adobe Garamond Pro" w:cs="LatoLatin-Bold"/>
            <w:b/>
            <w:bCs/>
            <w:color w:val="262626"/>
            <w:sz w:val="22"/>
            <w:szCs w:val="22"/>
          </w:rPr>
          <w:t xml:space="preserve"> </w:t>
        </w:r>
        <w:proofErr w:type="spellStart"/>
        <w:r w:rsidRPr="00440204">
          <w:rPr>
            <w:rFonts w:ascii="Adobe Garamond Pro" w:eastAsia="Adobe Myungjo Std M" w:hAnsi="Adobe Garamond Pro" w:cs="LatoLatin-Bold"/>
            <w:b/>
            <w:bCs/>
            <w:color w:val="262626"/>
            <w:sz w:val="22"/>
            <w:szCs w:val="22"/>
          </w:rPr>
          <w:t>Tochukwu</w:t>
        </w:r>
        <w:proofErr w:type="spellEnd"/>
        <w:r w:rsidRPr="00440204">
          <w:rPr>
            <w:rFonts w:ascii="Adobe Garamond Pro" w:eastAsia="Adobe Myungjo Std M" w:hAnsi="Adobe Garamond Pro" w:cs="LatoLatin-Bold"/>
            <w:b/>
            <w:bCs/>
            <w:color w:val="262626"/>
            <w:sz w:val="22"/>
            <w:szCs w:val="22"/>
          </w:rPr>
          <w:t xml:space="preserve"> Ezekiel</w:t>
        </w:r>
      </w:hyperlink>
    </w:p>
    <w:p w14:paraId="4893F53D" w14:textId="29BA591A" w:rsidR="004A0209" w:rsidRPr="00440204" w:rsidRDefault="004A0209" w:rsidP="004A0209">
      <w:pPr>
        <w:rPr>
          <w:rFonts w:ascii="Adobe Garamond Pro" w:eastAsia="Adobe Myungjo Std M" w:hAnsi="Adobe Garamond Pro" w:cs="Merriweather-Regular"/>
          <w:color w:val="131313"/>
          <w:sz w:val="22"/>
          <w:szCs w:val="22"/>
        </w:rPr>
      </w:pPr>
    </w:p>
    <w:p w14:paraId="6F340DE8" w14:textId="77777777" w:rsidR="000F7EFA" w:rsidRPr="00440204" w:rsidRDefault="000F7EFA" w:rsidP="004A0209">
      <w:pPr>
        <w:widowControl w:val="0"/>
        <w:autoSpaceDE w:val="0"/>
        <w:autoSpaceDN w:val="0"/>
        <w:adjustRightInd w:val="0"/>
        <w:rPr>
          <w:rFonts w:ascii="Adobe Garamond Pro" w:eastAsia="Adobe Myungjo Std M" w:hAnsi="Adobe Garamond Pro" w:cs="OpenSans"/>
          <w:color w:val="0D0D0D" w:themeColor="text1" w:themeTint="F2"/>
          <w:sz w:val="22"/>
          <w:szCs w:val="22"/>
        </w:rPr>
      </w:pPr>
      <w:r w:rsidRPr="00440204">
        <w:rPr>
          <w:rFonts w:ascii="Adobe Garamond Pro" w:eastAsia="Adobe Myungjo Std M" w:hAnsi="Adobe Garamond Pro" w:cs="OpenSans"/>
          <w:color w:val="0D0D0D" w:themeColor="text1" w:themeTint="F2"/>
          <w:sz w:val="22"/>
          <w:szCs w:val="22"/>
          <w:u w:color="CBC3BD"/>
        </w:rPr>
        <w:t>“</w:t>
      </w:r>
      <w:r w:rsidR="004A0209" w:rsidRPr="00440204">
        <w:rPr>
          <w:rFonts w:ascii="Adobe Garamond Pro" w:eastAsia="Adobe Myungjo Std M" w:hAnsi="Adobe Garamond Pro" w:cs="OpenSans"/>
          <w:color w:val="0D0D0D" w:themeColor="text1" w:themeTint="F2"/>
          <w:sz w:val="22"/>
          <w:szCs w:val="22"/>
          <w:u w:color="CBC3BD"/>
        </w:rPr>
        <w:t>Like a stage magician, the con artist misdirects suspicion. While everyone’s watching for him to pull a rabbit out of a hat, he’s actually sawing a girl in half. You think he’s doing one trick when he’s actually doing another. You think that I’m dying, but I’m laughing at you.</w:t>
      </w:r>
      <w:r w:rsidRPr="00440204">
        <w:rPr>
          <w:rFonts w:ascii="Adobe Garamond Pro" w:eastAsia="Adobe Myungjo Std M" w:hAnsi="Adobe Garamond Pro" w:cs="OpenSans"/>
          <w:color w:val="0D0D0D" w:themeColor="text1" w:themeTint="F2"/>
          <w:sz w:val="22"/>
          <w:szCs w:val="22"/>
        </w:rPr>
        <w:t xml:space="preserve"> “</w:t>
      </w:r>
    </w:p>
    <w:p w14:paraId="3B067AF0" w14:textId="77777777" w:rsidR="004A0209" w:rsidRPr="00440204" w:rsidRDefault="000F7EFA" w:rsidP="000F7EFA">
      <w:pPr>
        <w:widowControl w:val="0"/>
        <w:autoSpaceDE w:val="0"/>
        <w:autoSpaceDN w:val="0"/>
        <w:adjustRightInd w:val="0"/>
        <w:rPr>
          <w:rFonts w:ascii="Adobe Garamond Pro" w:eastAsia="Adobe Myungjo Std M" w:hAnsi="Adobe Garamond Pro" w:cs="OpenSans"/>
          <w:b/>
          <w:color w:val="0D0D0D" w:themeColor="text1" w:themeTint="F2"/>
          <w:sz w:val="22"/>
          <w:szCs w:val="22"/>
        </w:rPr>
      </w:pPr>
      <w:r w:rsidRPr="00440204">
        <w:rPr>
          <w:rFonts w:ascii="Adobe Garamond Pro" w:eastAsia="Adobe Myungjo Std M" w:hAnsi="Adobe Garamond Pro" w:cs="OpenSans"/>
          <w:b/>
          <w:color w:val="0D0D0D" w:themeColor="text1" w:themeTint="F2"/>
          <w:sz w:val="22"/>
          <w:szCs w:val="22"/>
          <w:u w:color="0000E9"/>
        </w:rPr>
        <w:t xml:space="preserve">- </w:t>
      </w:r>
      <w:r w:rsidR="004A0209" w:rsidRPr="00440204">
        <w:rPr>
          <w:rFonts w:ascii="Adobe Garamond Pro" w:eastAsia="Adobe Myungjo Std M" w:hAnsi="Adobe Garamond Pro" w:cs="OpenSans"/>
          <w:b/>
          <w:color w:val="0D0D0D" w:themeColor="text1" w:themeTint="F2"/>
          <w:sz w:val="22"/>
          <w:szCs w:val="22"/>
          <w:u w:color="0000E9"/>
        </w:rPr>
        <w:t>Holly Black</w:t>
      </w:r>
    </w:p>
    <w:p w14:paraId="02A71432" w14:textId="77777777" w:rsidR="004A0209" w:rsidRPr="00440204" w:rsidRDefault="004A0209" w:rsidP="004A0209">
      <w:pPr>
        <w:widowControl w:val="0"/>
        <w:autoSpaceDE w:val="0"/>
        <w:autoSpaceDN w:val="0"/>
        <w:adjustRightInd w:val="0"/>
        <w:rPr>
          <w:rFonts w:ascii="Adobe Garamond Pro" w:eastAsia="Adobe Myungjo Std M" w:hAnsi="Adobe Garamond Pro" w:cs="OpenSans"/>
          <w:sz w:val="22"/>
          <w:szCs w:val="22"/>
        </w:rPr>
      </w:pPr>
    </w:p>
    <w:p w14:paraId="5EBE6ED2" w14:textId="77777777" w:rsidR="000F7EFA" w:rsidRPr="00440204" w:rsidRDefault="000F7EFA" w:rsidP="000F7EFA">
      <w:pPr>
        <w:widowControl w:val="0"/>
        <w:autoSpaceDE w:val="0"/>
        <w:autoSpaceDN w:val="0"/>
        <w:adjustRightInd w:val="0"/>
        <w:rPr>
          <w:rFonts w:ascii="Adobe Garamond Pro" w:eastAsia="Adobe Myungjo Std M" w:hAnsi="Adobe Garamond Pro" w:cs="Helvetica Neue"/>
          <w:color w:val="262626"/>
          <w:sz w:val="22"/>
          <w:szCs w:val="22"/>
        </w:rPr>
      </w:pPr>
      <w:r w:rsidRPr="00440204">
        <w:rPr>
          <w:rFonts w:ascii="Adobe Garamond Pro" w:eastAsia="Adobe Myungjo Std M" w:hAnsi="Adobe Garamond Pro" w:cs="Helvetica Neue"/>
          <w:color w:val="262626"/>
          <w:sz w:val="22"/>
          <w:szCs w:val="22"/>
        </w:rPr>
        <w:t>“The reason con artists get away with what they get away with is, their victims are ashamed of their own blindness and their own gullibility, and they tend to just quietly go away.”</w:t>
      </w:r>
    </w:p>
    <w:p w14:paraId="4AAE5205" w14:textId="77777777" w:rsidR="000F7EFA" w:rsidRPr="00440204" w:rsidRDefault="000F7EFA" w:rsidP="000F7EFA">
      <w:pPr>
        <w:widowControl w:val="0"/>
        <w:autoSpaceDE w:val="0"/>
        <w:autoSpaceDN w:val="0"/>
        <w:adjustRightInd w:val="0"/>
        <w:rPr>
          <w:rFonts w:ascii="Adobe Garamond Pro" w:eastAsia="Adobe Myungjo Std M" w:hAnsi="Adobe Garamond Pro" w:cs="Helvetica Neue"/>
          <w:b/>
          <w:color w:val="262626"/>
          <w:sz w:val="22"/>
          <w:szCs w:val="22"/>
        </w:rPr>
      </w:pPr>
      <w:r w:rsidRPr="00440204">
        <w:rPr>
          <w:rFonts w:ascii="Adobe Garamond Pro" w:eastAsia="Adobe Myungjo Std M" w:hAnsi="Adobe Garamond Pro" w:cs="Helvetica Neue"/>
          <w:b/>
          <w:color w:val="262626"/>
          <w:sz w:val="22"/>
          <w:szCs w:val="22"/>
        </w:rPr>
        <w:t xml:space="preserve">- Walter </w:t>
      </w:r>
      <w:proofErr w:type="spellStart"/>
      <w:r w:rsidRPr="00440204">
        <w:rPr>
          <w:rFonts w:ascii="Adobe Garamond Pro" w:eastAsia="Adobe Myungjo Std M" w:hAnsi="Adobe Garamond Pro" w:cs="Helvetica Neue"/>
          <w:b/>
          <w:color w:val="262626"/>
          <w:sz w:val="22"/>
          <w:szCs w:val="22"/>
        </w:rPr>
        <w:t>Kirn</w:t>
      </w:r>
      <w:proofErr w:type="spellEnd"/>
    </w:p>
    <w:p w14:paraId="1C8D7198" w14:textId="77777777" w:rsidR="000F7EFA" w:rsidRPr="00440204" w:rsidRDefault="000F7EFA" w:rsidP="000F7EFA">
      <w:pPr>
        <w:widowControl w:val="0"/>
        <w:autoSpaceDE w:val="0"/>
        <w:autoSpaceDN w:val="0"/>
        <w:adjustRightInd w:val="0"/>
        <w:rPr>
          <w:rFonts w:ascii="Adobe Garamond Pro" w:eastAsia="Adobe Myungjo Std M" w:hAnsi="Adobe Garamond Pro" w:cs="Helvetica Neue"/>
          <w:color w:val="262626"/>
          <w:sz w:val="22"/>
          <w:szCs w:val="22"/>
        </w:rPr>
      </w:pPr>
    </w:p>
    <w:p w14:paraId="794B9DA5" w14:textId="77777777" w:rsidR="000F7EFA" w:rsidRPr="00440204" w:rsidRDefault="000F7EFA" w:rsidP="000F7EFA">
      <w:pPr>
        <w:widowControl w:val="0"/>
        <w:autoSpaceDE w:val="0"/>
        <w:autoSpaceDN w:val="0"/>
        <w:adjustRightInd w:val="0"/>
        <w:rPr>
          <w:rFonts w:ascii="Adobe Garamond Pro" w:eastAsia="Adobe Myungjo Std M" w:hAnsi="Adobe Garamond Pro" w:cs="Helvetica Neue"/>
          <w:color w:val="262626"/>
          <w:sz w:val="22"/>
          <w:szCs w:val="22"/>
        </w:rPr>
      </w:pPr>
      <w:r w:rsidRPr="00440204">
        <w:rPr>
          <w:rFonts w:ascii="Adobe Garamond Pro" w:eastAsia="Adobe Myungjo Std M" w:hAnsi="Adobe Garamond Pro" w:cs="Helvetica Neue"/>
          <w:color w:val="262626"/>
          <w:sz w:val="22"/>
          <w:szCs w:val="22"/>
        </w:rPr>
        <w:t xml:space="preserve">“Actors are con men and con men are actors.” </w:t>
      </w:r>
    </w:p>
    <w:p w14:paraId="64EBC371" w14:textId="77777777" w:rsidR="000F7EFA" w:rsidRPr="00440204" w:rsidRDefault="000F7EFA" w:rsidP="000F7EFA">
      <w:pPr>
        <w:widowControl w:val="0"/>
        <w:autoSpaceDE w:val="0"/>
        <w:autoSpaceDN w:val="0"/>
        <w:adjustRightInd w:val="0"/>
        <w:rPr>
          <w:rFonts w:ascii="Adobe Garamond Pro" w:eastAsia="Adobe Myungjo Std M" w:hAnsi="Adobe Garamond Pro" w:cs="Helvetica Neue"/>
          <w:b/>
          <w:color w:val="262626"/>
          <w:sz w:val="22"/>
          <w:szCs w:val="22"/>
        </w:rPr>
      </w:pPr>
      <w:r w:rsidRPr="00440204">
        <w:rPr>
          <w:rFonts w:ascii="Adobe Garamond Pro" w:eastAsia="Adobe Myungjo Std M" w:hAnsi="Adobe Garamond Pro" w:cs="Helvetica Neue"/>
          <w:b/>
          <w:color w:val="262626"/>
          <w:sz w:val="22"/>
          <w:szCs w:val="22"/>
        </w:rPr>
        <w:t>- Edward Burns</w:t>
      </w:r>
    </w:p>
    <w:p w14:paraId="43B5B3AC" w14:textId="77777777" w:rsidR="00982783" w:rsidRPr="00440204" w:rsidRDefault="00982783" w:rsidP="000F7EFA">
      <w:pPr>
        <w:widowControl w:val="0"/>
        <w:autoSpaceDE w:val="0"/>
        <w:autoSpaceDN w:val="0"/>
        <w:adjustRightInd w:val="0"/>
        <w:rPr>
          <w:rFonts w:ascii="Adobe Garamond Pro" w:eastAsia="Adobe Myungjo Std M" w:hAnsi="Adobe Garamond Pro" w:cs="Helvetica Neue"/>
          <w:color w:val="262626"/>
          <w:sz w:val="22"/>
          <w:szCs w:val="22"/>
        </w:rPr>
      </w:pPr>
    </w:p>
    <w:p w14:paraId="2CBA9D5C" w14:textId="77777777" w:rsidR="000F7EFA" w:rsidRPr="00440204" w:rsidRDefault="000F7EFA" w:rsidP="000F7EFA">
      <w:pPr>
        <w:widowControl w:val="0"/>
        <w:autoSpaceDE w:val="0"/>
        <w:autoSpaceDN w:val="0"/>
        <w:adjustRightInd w:val="0"/>
        <w:rPr>
          <w:rFonts w:ascii="Adobe Garamond Pro" w:eastAsia="Adobe Myungjo Std M" w:hAnsi="Adobe Garamond Pro" w:cs="Helvetica Neue"/>
          <w:color w:val="262626"/>
          <w:sz w:val="22"/>
          <w:szCs w:val="22"/>
        </w:rPr>
      </w:pPr>
      <w:r w:rsidRPr="00440204">
        <w:rPr>
          <w:rFonts w:ascii="Adobe Garamond Pro" w:eastAsia="Adobe Myungjo Std M" w:hAnsi="Adobe Garamond Pro" w:cs="Helvetica Neue"/>
          <w:color w:val="262626"/>
          <w:sz w:val="22"/>
          <w:szCs w:val="22"/>
        </w:rPr>
        <w:t xml:space="preserve">“And I think it's because good cons are all based on the victim's need, and the successful con artist is the one, I guess, who can exploit that. I remember reading something about this, that one of the great traits of confidence tricksters is the level that they flatter their victim.” </w:t>
      </w:r>
    </w:p>
    <w:p w14:paraId="0E339E07" w14:textId="77777777" w:rsidR="000F7EFA" w:rsidRPr="00440204" w:rsidRDefault="000F7EFA" w:rsidP="000F7EFA">
      <w:pPr>
        <w:widowControl w:val="0"/>
        <w:autoSpaceDE w:val="0"/>
        <w:autoSpaceDN w:val="0"/>
        <w:adjustRightInd w:val="0"/>
        <w:rPr>
          <w:rFonts w:ascii="Adobe Garamond Pro" w:eastAsia="Adobe Myungjo Std M" w:hAnsi="Adobe Garamond Pro" w:cs="Helvetica Neue"/>
          <w:b/>
          <w:color w:val="262626"/>
          <w:sz w:val="22"/>
          <w:szCs w:val="22"/>
        </w:rPr>
      </w:pPr>
      <w:r w:rsidRPr="00440204">
        <w:rPr>
          <w:rFonts w:ascii="Adobe Garamond Pro" w:eastAsia="Adobe Myungjo Std M" w:hAnsi="Adobe Garamond Pro" w:cs="Helvetica Neue"/>
          <w:b/>
          <w:color w:val="262626"/>
          <w:sz w:val="22"/>
          <w:szCs w:val="22"/>
        </w:rPr>
        <w:t>- Alfred Molina</w:t>
      </w:r>
    </w:p>
    <w:sectPr w:rsidR="000F7EFA" w:rsidRPr="00440204" w:rsidSect="002330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Adobe Myungjo Std M">
    <w:panose1 w:val="00000000000000000000"/>
    <w:charset w:val="80"/>
    <w:family w:val="roman"/>
    <w:notTrueType/>
    <w:pitch w:val="variable"/>
    <w:sig w:usb0="800002A7" w:usb1="29D7FCFB" w:usb2="00000010" w:usb3="00000000" w:csb0="002A0005" w:csb1="00000000"/>
  </w:font>
  <w:font w:name="Merriweather-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atoLatin-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A95"/>
    <w:multiLevelType w:val="hybridMultilevel"/>
    <w:tmpl w:val="9F3ADAC0"/>
    <w:lvl w:ilvl="0" w:tplc="BE2AC394">
      <w:numFmt w:val="bullet"/>
      <w:lvlText w:val="-"/>
      <w:lvlJc w:val="left"/>
      <w:pPr>
        <w:ind w:left="720" w:hanging="360"/>
      </w:pPr>
      <w:rPr>
        <w:rFonts w:ascii="OpenSans" w:eastAsiaTheme="minorHAnsi" w:hAnsi="OpenSans" w:cs="Open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84EFA"/>
    <w:multiLevelType w:val="hybridMultilevel"/>
    <w:tmpl w:val="DEBC94D0"/>
    <w:lvl w:ilvl="0" w:tplc="A05437E6">
      <w:numFmt w:val="bullet"/>
      <w:lvlText w:val="-"/>
      <w:lvlJc w:val="left"/>
      <w:pPr>
        <w:ind w:left="720" w:hanging="360"/>
      </w:pPr>
      <w:rPr>
        <w:rFonts w:ascii="OpenSans" w:eastAsiaTheme="minorHAnsi" w:hAnsi="OpenSans" w:cs="OpenSan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67167"/>
    <w:multiLevelType w:val="hybridMultilevel"/>
    <w:tmpl w:val="82A69018"/>
    <w:lvl w:ilvl="0" w:tplc="843218C4">
      <w:numFmt w:val="bullet"/>
      <w:lvlText w:val="-"/>
      <w:lvlJc w:val="left"/>
      <w:pPr>
        <w:ind w:left="720" w:hanging="360"/>
      </w:pPr>
      <w:rPr>
        <w:rFonts w:ascii="Helvetica Neue" w:eastAsiaTheme="minorHAnsi"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DA7EE9"/>
    <w:multiLevelType w:val="hybridMultilevel"/>
    <w:tmpl w:val="D20C8CD0"/>
    <w:lvl w:ilvl="0" w:tplc="0BBC7452">
      <w:numFmt w:val="bullet"/>
      <w:lvlText w:val="-"/>
      <w:lvlJc w:val="left"/>
      <w:pPr>
        <w:ind w:left="720" w:hanging="360"/>
      </w:pPr>
      <w:rPr>
        <w:rFonts w:ascii="Helvetica Neue" w:eastAsiaTheme="minorHAnsi"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F76EA3"/>
    <w:multiLevelType w:val="hybridMultilevel"/>
    <w:tmpl w:val="3E140D0C"/>
    <w:lvl w:ilvl="0" w:tplc="D5605256">
      <w:numFmt w:val="bullet"/>
      <w:lvlText w:val="R"/>
      <w:lvlJc w:val="left"/>
      <w:pPr>
        <w:ind w:left="720" w:hanging="360"/>
      </w:pPr>
      <w:rPr>
        <w:rFonts w:ascii="Helvetica Neue" w:eastAsiaTheme="minorHAnsi"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83"/>
    <w:rsid w:val="000F7EFA"/>
    <w:rsid w:val="0017087A"/>
    <w:rsid w:val="00233083"/>
    <w:rsid w:val="002F522F"/>
    <w:rsid w:val="00440204"/>
    <w:rsid w:val="004A0209"/>
    <w:rsid w:val="006848F9"/>
    <w:rsid w:val="00982783"/>
    <w:rsid w:val="00B934BF"/>
    <w:rsid w:val="00F7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B3D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dreads.com/author/show/14202701.Aniekee_Tochukwu_Ezeki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F0B1F7-891A-46D1-9DBE-2AF5D2D2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 Hay</dc:creator>
  <cp:lastModifiedBy>Hay, Sheridan</cp:lastModifiedBy>
  <cp:revision>2</cp:revision>
  <dcterms:created xsi:type="dcterms:W3CDTF">2016-06-27T13:47:00Z</dcterms:created>
  <dcterms:modified xsi:type="dcterms:W3CDTF">2016-06-27T13:47:00Z</dcterms:modified>
</cp:coreProperties>
</file>